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1B59" w14:textId="66C2C098" w:rsidR="00D4031A" w:rsidRPr="00E37113" w:rsidRDefault="00D4031A" w:rsidP="007B5D3C">
      <w:pPr>
        <w:spacing w:after="0"/>
        <w:rPr>
          <w:b/>
          <w:bCs/>
          <w:iCs/>
          <w:szCs w:val="24"/>
        </w:rPr>
      </w:pPr>
      <w:r w:rsidRPr="00E37113">
        <w:rPr>
          <w:b/>
          <w:bCs/>
          <w:iCs/>
          <w:szCs w:val="24"/>
        </w:rPr>
        <w:t>Department:</w:t>
      </w:r>
      <w:r>
        <w:rPr>
          <w:b/>
          <w:bCs/>
          <w:iCs/>
          <w:szCs w:val="24"/>
        </w:rPr>
        <w:t xml:space="preserve"> </w:t>
      </w:r>
    </w:p>
    <w:p w14:paraId="1BB99F8B" w14:textId="2C60A379" w:rsidR="00C9250C" w:rsidRPr="00E37113" w:rsidRDefault="00C9250C" w:rsidP="007B5D3C">
      <w:pPr>
        <w:spacing w:before="480" w:after="0"/>
        <w:rPr>
          <w:b/>
          <w:bCs/>
          <w:iCs/>
          <w:szCs w:val="24"/>
        </w:rPr>
      </w:pPr>
      <w:r>
        <w:rPr>
          <w:b/>
          <w:bCs/>
          <w:iCs/>
          <w:szCs w:val="24"/>
        </w:rPr>
        <w:t>Program</w:t>
      </w:r>
      <w:r w:rsidRPr="00E37113">
        <w:rPr>
          <w:b/>
          <w:bCs/>
          <w:iCs/>
          <w:szCs w:val="24"/>
        </w:rPr>
        <w:t xml:space="preserve"> </w:t>
      </w:r>
      <w:r w:rsidR="00433727">
        <w:rPr>
          <w:b/>
          <w:bCs/>
          <w:iCs/>
          <w:szCs w:val="24"/>
        </w:rPr>
        <w:t>n</w:t>
      </w:r>
      <w:r w:rsidRPr="00E37113">
        <w:rPr>
          <w:b/>
          <w:bCs/>
          <w:iCs/>
          <w:szCs w:val="24"/>
        </w:rPr>
        <w:t>ame:</w:t>
      </w:r>
      <w:r w:rsidR="00184A2C">
        <w:rPr>
          <w:b/>
          <w:bCs/>
          <w:iCs/>
          <w:szCs w:val="24"/>
        </w:rPr>
        <w:t xml:space="preserve"> </w:t>
      </w:r>
    </w:p>
    <w:p w14:paraId="6046073B" w14:textId="6D878275" w:rsidR="00C9250C" w:rsidRPr="00E37113" w:rsidRDefault="00C9250C" w:rsidP="007B5D3C">
      <w:pPr>
        <w:spacing w:before="480" w:after="0"/>
        <w:rPr>
          <w:b/>
          <w:szCs w:val="24"/>
        </w:rPr>
      </w:pPr>
      <w:r w:rsidRPr="00E37113">
        <w:rPr>
          <w:b/>
          <w:bCs/>
          <w:iCs/>
          <w:szCs w:val="24"/>
        </w:rPr>
        <w:t xml:space="preserve">Date </w:t>
      </w:r>
      <w:r w:rsidR="00433727">
        <w:rPr>
          <w:b/>
          <w:bCs/>
          <w:iCs/>
          <w:szCs w:val="24"/>
        </w:rPr>
        <w:t>s</w:t>
      </w:r>
      <w:r w:rsidRPr="00E37113">
        <w:rPr>
          <w:b/>
          <w:bCs/>
          <w:iCs/>
          <w:szCs w:val="24"/>
        </w:rPr>
        <w:t>ubmitted:</w:t>
      </w:r>
      <w:r w:rsidR="00184A2C">
        <w:rPr>
          <w:b/>
          <w:bCs/>
          <w:iCs/>
          <w:szCs w:val="24"/>
        </w:rPr>
        <w:t xml:space="preserve"> </w:t>
      </w:r>
    </w:p>
    <w:p w14:paraId="0E558A4D" w14:textId="7F213345" w:rsidR="00B96D0A" w:rsidRPr="00D4031A" w:rsidRDefault="00C9250C" w:rsidP="007B5D3C">
      <w:pPr>
        <w:spacing w:before="480" w:after="0"/>
        <w:rPr>
          <w:b/>
          <w:bCs/>
          <w:szCs w:val="24"/>
        </w:rPr>
      </w:pPr>
      <w:r w:rsidRPr="00E37113">
        <w:rPr>
          <w:b/>
          <w:bCs/>
          <w:iCs/>
          <w:szCs w:val="24"/>
        </w:rPr>
        <w:t xml:space="preserve">Department Assessment Coordinator or </w:t>
      </w:r>
      <w:r w:rsidR="00433727">
        <w:rPr>
          <w:b/>
          <w:bCs/>
          <w:iCs/>
          <w:szCs w:val="24"/>
        </w:rPr>
        <w:t>f</w:t>
      </w:r>
      <w:r w:rsidRPr="00E37113">
        <w:rPr>
          <w:b/>
          <w:bCs/>
          <w:iCs/>
          <w:szCs w:val="24"/>
        </w:rPr>
        <w:t xml:space="preserve">aculty </w:t>
      </w:r>
      <w:r w:rsidR="00433727">
        <w:rPr>
          <w:b/>
          <w:bCs/>
          <w:iCs/>
          <w:szCs w:val="24"/>
        </w:rPr>
        <w:t>m</w:t>
      </w:r>
      <w:r w:rsidRPr="00E37113">
        <w:rPr>
          <w:b/>
          <w:bCs/>
          <w:iCs/>
          <w:szCs w:val="24"/>
        </w:rPr>
        <w:t xml:space="preserve">ember </w:t>
      </w:r>
      <w:r w:rsidR="00433727">
        <w:rPr>
          <w:b/>
          <w:bCs/>
          <w:iCs/>
          <w:szCs w:val="24"/>
        </w:rPr>
        <w:t>c</w:t>
      </w:r>
      <w:r w:rsidRPr="00E37113">
        <w:rPr>
          <w:b/>
          <w:bCs/>
          <w:iCs/>
          <w:szCs w:val="24"/>
        </w:rPr>
        <w:t xml:space="preserve">ompleting this </w:t>
      </w:r>
      <w:r w:rsidR="00433727">
        <w:rPr>
          <w:b/>
          <w:bCs/>
          <w:iCs/>
          <w:szCs w:val="24"/>
        </w:rPr>
        <w:t>f</w:t>
      </w:r>
      <w:r w:rsidRPr="00E37113">
        <w:rPr>
          <w:b/>
          <w:bCs/>
          <w:iCs/>
          <w:szCs w:val="24"/>
        </w:rPr>
        <w:t>orm:</w:t>
      </w:r>
      <w:r w:rsidR="00184A2C">
        <w:rPr>
          <w:b/>
          <w:bCs/>
          <w:iCs/>
          <w:szCs w:val="24"/>
        </w:rPr>
        <w:t xml:space="preserve"> </w:t>
      </w:r>
    </w:p>
    <w:p w14:paraId="43412C11" w14:textId="3FEAE6BF" w:rsidR="00752FC9" w:rsidRPr="0061004F" w:rsidRDefault="00B96D0A" w:rsidP="007B5D3C">
      <w:pPr>
        <w:spacing w:before="480" w:after="0"/>
        <w:rPr>
          <w:b/>
          <w:szCs w:val="24"/>
        </w:rPr>
      </w:pPr>
      <w:r w:rsidRPr="00E37113">
        <w:rPr>
          <w:b/>
          <w:szCs w:val="24"/>
        </w:rPr>
        <w:t>Academic Year this plan will take effect:</w:t>
      </w:r>
      <w:r w:rsidR="00184A2C">
        <w:rPr>
          <w:b/>
          <w:szCs w:val="24"/>
        </w:rPr>
        <w:t xml:space="preserve"> </w:t>
      </w:r>
    </w:p>
    <w:tbl>
      <w:tblPr>
        <w:tblStyle w:val="TableGrid"/>
        <w:tblpPr w:leftFromText="187" w:rightFromText="187" w:vertAnchor="page" w:horzAnchor="margin" w:tblpXSpec="center" w:tblpYSpec="top"/>
        <w:tblW w:w="0" w:type="auto"/>
        <w:jc w:val="center"/>
        <w:tblLook w:val="04A0" w:firstRow="1" w:lastRow="0" w:firstColumn="1" w:lastColumn="0" w:noHBand="0" w:noVBand="1"/>
      </w:tblPr>
      <w:tblGrid>
        <w:gridCol w:w="2059"/>
        <w:gridCol w:w="1299"/>
        <w:gridCol w:w="1000"/>
        <w:gridCol w:w="1170"/>
        <w:gridCol w:w="1293"/>
        <w:gridCol w:w="1574"/>
        <w:gridCol w:w="1112"/>
        <w:gridCol w:w="1079"/>
        <w:gridCol w:w="1137"/>
        <w:gridCol w:w="1227"/>
      </w:tblGrid>
      <w:tr w:rsidR="00B75EC6" w14:paraId="52FFD627" w14:textId="78C3AE2A" w:rsidTr="00385A84">
        <w:trPr>
          <w:trHeight w:val="1070"/>
          <w:jc w:val="center"/>
        </w:trPr>
        <w:tc>
          <w:tcPr>
            <w:tcW w:w="2059" w:type="dxa"/>
            <w:vMerge w:val="restart"/>
            <w:vAlign w:val="center"/>
          </w:tcPr>
          <w:p w14:paraId="4EE32F29" w14:textId="7D67C100" w:rsidR="00B75EC6" w:rsidRDefault="00B75EC6" w:rsidP="007F76E3">
            <w:pPr>
              <w:jc w:val="center"/>
            </w:pPr>
            <w:r>
              <w:lastRenderedPageBreak/>
              <w:t>Program Student Learning Outcome (PSLO)</w:t>
            </w:r>
          </w:p>
        </w:tc>
        <w:tc>
          <w:tcPr>
            <w:tcW w:w="1299" w:type="dxa"/>
            <w:vMerge w:val="restart"/>
            <w:vAlign w:val="center"/>
          </w:tcPr>
          <w:p w14:paraId="7C951E51" w14:textId="14B81F36" w:rsidR="00B75EC6" w:rsidRDefault="00B75EC6" w:rsidP="00385A84">
            <w:pPr>
              <w:jc w:val="center"/>
            </w:pPr>
            <w:r>
              <w:t>Institutional Student Learning Outcome (ISLO)</w:t>
            </w:r>
            <w:r w:rsidRPr="000B2C56">
              <w:rPr>
                <w:rFonts w:cs="Times New Roman (Body CS)"/>
                <w:vertAlign w:val="superscript"/>
              </w:rPr>
              <w:t>1</w:t>
            </w:r>
          </w:p>
        </w:tc>
        <w:tc>
          <w:tcPr>
            <w:tcW w:w="3463" w:type="dxa"/>
            <w:gridSpan w:val="3"/>
          </w:tcPr>
          <w:p w14:paraId="03405E80" w14:textId="4D8C63FD" w:rsidR="00B75EC6" w:rsidRDefault="00B75EC6" w:rsidP="007F76E3">
            <w:pPr>
              <w:jc w:val="center"/>
            </w:pPr>
            <w:r>
              <w:t>Assessment Methods:</w:t>
            </w:r>
          </w:p>
          <w:p w14:paraId="7FB9153D" w14:textId="778DA608" w:rsidR="00B75EC6" w:rsidRDefault="00B75EC6" w:rsidP="00385A84">
            <w:pPr>
              <w:jc w:val="center"/>
            </w:pPr>
            <w:r>
              <w:t>Artifacts</w:t>
            </w:r>
          </w:p>
        </w:tc>
        <w:tc>
          <w:tcPr>
            <w:tcW w:w="1574" w:type="dxa"/>
          </w:tcPr>
          <w:p w14:paraId="7A70C343" w14:textId="14160ED6" w:rsidR="00B75EC6" w:rsidRDefault="00B75EC6" w:rsidP="00E2499C">
            <w:pPr>
              <w:jc w:val="center"/>
            </w:pPr>
            <w:r>
              <w:t>Performance Criteria</w:t>
            </w:r>
          </w:p>
        </w:tc>
        <w:tc>
          <w:tcPr>
            <w:tcW w:w="4555" w:type="dxa"/>
            <w:gridSpan w:val="4"/>
          </w:tcPr>
          <w:p w14:paraId="54D82CD3" w14:textId="77777777" w:rsidR="00B75EC6" w:rsidRDefault="00B75EC6" w:rsidP="007F76E3">
            <w:pPr>
              <w:jc w:val="center"/>
            </w:pPr>
            <w:r>
              <w:t xml:space="preserve">Goals: </w:t>
            </w:r>
          </w:p>
          <w:p w14:paraId="043C7C37" w14:textId="49F7E5B4" w:rsidR="00B75EC6" w:rsidRDefault="00B75EC6" w:rsidP="007F76E3">
            <w:pPr>
              <w:jc w:val="center"/>
            </w:pPr>
            <w:r>
              <w:t>Target percentages of students at each level of performance criteria.</w:t>
            </w:r>
          </w:p>
          <w:p w14:paraId="05FD66DD" w14:textId="08909D05" w:rsidR="00B75EC6" w:rsidRDefault="00B75EC6" w:rsidP="001D6B71">
            <w:pPr>
              <w:jc w:val="center"/>
            </w:pPr>
            <w:r>
              <w:t>(Each PSLO row must sum to 100%.)</w:t>
            </w:r>
          </w:p>
        </w:tc>
      </w:tr>
      <w:tr w:rsidR="00515054" w14:paraId="0C3A5C89" w14:textId="655FEB73" w:rsidTr="00DE04F9">
        <w:trPr>
          <w:trHeight w:val="419"/>
          <w:jc w:val="center"/>
        </w:trPr>
        <w:tc>
          <w:tcPr>
            <w:tcW w:w="2059" w:type="dxa"/>
            <w:vMerge/>
            <w:vAlign w:val="center"/>
          </w:tcPr>
          <w:p w14:paraId="3AEE45C5" w14:textId="77777777" w:rsidR="00515054" w:rsidRDefault="00515054" w:rsidP="00515054">
            <w:pPr>
              <w:jc w:val="center"/>
            </w:pPr>
          </w:p>
        </w:tc>
        <w:tc>
          <w:tcPr>
            <w:tcW w:w="1299" w:type="dxa"/>
            <w:vMerge/>
            <w:vAlign w:val="center"/>
          </w:tcPr>
          <w:p w14:paraId="61F76025" w14:textId="77777777" w:rsidR="00515054" w:rsidRDefault="00515054" w:rsidP="00515054">
            <w:pPr>
              <w:jc w:val="center"/>
            </w:pPr>
          </w:p>
        </w:tc>
        <w:tc>
          <w:tcPr>
            <w:tcW w:w="1000" w:type="dxa"/>
            <w:vMerge w:val="restart"/>
          </w:tcPr>
          <w:p w14:paraId="4D4AC12E" w14:textId="08D17A34" w:rsidR="00515054" w:rsidRDefault="00515054" w:rsidP="00515054">
            <w:pPr>
              <w:jc w:val="center"/>
            </w:pPr>
            <w:r>
              <w:t>Where:</w:t>
            </w:r>
          </w:p>
          <w:p w14:paraId="1426DCEA" w14:textId="67B60364" w:rsidR="00515054" w:rsidRDefault="00515054" w:rsidP="00515054">
            <w:pPr>
              <w:jc w:val="center"/>
            </w:pPr>
            <w:r>
              <w:t>Identify which class or classes.</w:t>
            </w:r>
          </w:p>
        </w:tc>
        <w:tc>
          <w:tcPr>
            <w:tcW w:w="1170" w:type="dxa"/>
            <w:vMerge w:val="restart"/>
          </w:tcPr>
          <w:p w14:paraId="1D11D951" w14:textId="7BBC27F4" w:rsidR="00515054" w:rsidRDefault="00515054" w:rsidP="00515054">
            <w:pPr>
              <w:jc w:val="center"/>
            </w:pPr>
            <w:r>
              <w:t>Wh</w:t>
            </w:r>
            <w:r>
              <w:t>en</w:t>
            </w:r>
            <w:r>
              <w:t>:</w:t>
            </w:r>
          </w:p>
          <w:p w14:paraId="31F5C218" w14:textId="641FD2C3" w:rsidR="00515054" w:rsidRDefault="00515054" w:rsidP="00515054">
            <w:pPr>
              <w:jc w:val="center"/>
            </w:pPr>
            <w:r>
              <w:t>Identify what semester of which Academic Year.</w:t>
            </w:r>
            <w:r>
              <w:rPr>
                <w:rFonts w:cs="Times New Roman (Body CS)"/>
                <w:vertAlign w:val="superscript"/>
              </w:rPr>
              <w:t>2</w:t>
            </w:r>
          </w:p>
        </w:tc>
        <w:tc>
          <w:tcPr>
            <w:tcW w:w="1293" w:type="dxa"/>
            <w:vMerge w:val="restart"/>
          </w:tcPr>
          <w:p w14:paraId="3380E844" w14:textId="2524848F" w:rsidR="00515054" w:rsidRDefault="00515054" w:rsidP="00515054">
            <w:pPr>
              <w:jc w:val="center"/>
            </w:pPr>
            <w:r>
              <w:t>What:</w:t>
            </w:r>
          </w:p>
          <w:p w14:paraId="6A305384" w14:textId="1EEB1A23" w:rsidR="00515054" w:rsidRDefault="00515054" w:rsidP="00515054">
            <w:pPr>
              <w:jc w:val="center"/>
            </w:pPr>
            <w:r>
              <w:t>Identify which assignment, exam, project, etc.</w:t>
            </w:r>
            <w:r>
              <w:rPr>
                <w:rFonts w:cs="Times New Roman (Body CS)"/>
                <w:vertAlign w:val="superscript"/>
              </w:rPr>
              <w:t>3</w:t>
            </w:r>
            <w:r w:rsidRPr="00740341">
              <w:rPr>
                <w:rFonts w:cs="Times New Roman (Body CS)"/>
                <w:vertAlign w:val="superscript"/>
              </w:rPr>
              <w:t>,4</w:t>
            </w:r>
          </w:p>
        </w:tc>
        <w:tc>
          <w:tcPr>
            <w:tcW w:w="1574" w:type="dxa"/>
            <w:vMerge w:val="restart"/>
          </w:tcPr>
          <w:p w14:paraId="2D57DA4E" w14:textId="77777777" w:rsidR="00515054" w:rsidRDefault="00515054" w:rsidP="00515054">
            <w:pPr>
              <w:jc w:val="center"/>
            </w:pPr>
            <w:r>
              <w:t>How:</w:t>
            </w:r>
          </w:p>
          <w:p w14:paraId="5B00D441" w14:textId="1E5E9E81" w:rsidR="00515054" w:rsidRDefault="00515054" w:rsidP="00515054">
            <w:pPr>
              <w:jc w:val="center"/>
            </w:pPr>
            <w:r>
              <w:t>Identify/name the rubric or other evaluative method (attach to this document).</w:t>
            </w:r>
            <w:r>
              <w:rPr>
                <w:rFonts w:cs="Times New Roman (Body CS)"/>
                <w:vertAlign w:val="superscript"/>
              </w:rPr>
              <w:t>5</w:t>
            </w:r>
          </w:p>
        </w:tc>
        <w:tc>
          <w:tcPr>
            <w:tcW w:w="2191" w:type="dxa"/>
            <w:gridSpan w:val="2"/>
            <w:vAlign w:val="center"/>
          </w:tcPr>
          <w:p w14:paraId="39E9AD7C" w14:textId="10D70005" w:rsidR="00515054" w:rsidRPr="0052708B" w:rsidRDefault="00515054" w:rsidP="00515054">
            <w:pPr>
              <w:spacing w:after="0"/>
              <w:jc w:val="center"/>
              <w:rPr>
                <w:highlight w:val="yellow"/>
              </w:rPr>
            </w:pPr>
            <w:r w:rsidRPr="009B2B09">
              <w:t>do not meet</w:t>
            </w:r>
          </w:p>
        </w:tc>
        <w:tc>
          <w:tcPr>
            <w:tcW w:w="2364" w:type="dxa"/>
            <w:gridSpan w:val="2"/>
            <w:vAlign w:val="center"/>
          </w:tcPr>
          <w:p w14:paraId="2BD87957" w14:textId="768865E2" w:rsidR="00515054" w:rsidRPr="0052708B" w:rsidRDefault="00515054" w:rsidP="00515054">
            <w:pPr>
              <w:spacing w:after="0"/>
              <w:jc w:val="center"/>
              <w:rPr>
                <w:highlight w:val="yellow"/>
              </w:rPr>
            </w:pPr>
            <w:r w:rsidRPr="009B2B09">
              <w:t>meet</w:t>
            </w:r>
          </w:p>
        </w:tc>
      </w:tr>
      <w:tr w:rsidR="00E2499C" w14:paraId="41B92B62" w14:textId="77777777" w:rsidTr="000C1001">
        <w:trPr>
          <w:trHeight w:val="1562"/>
          <w:jc w:val="center"/>
        </w:trPr>
        <w:tc>
          <w:tcPr>
            <w:tcW w:w="2059" w:type="dxa"/>
            <w:vMerge/>
            <w:vAlign w:val="center"/>
          </w:tcPr>
          <w:p w14:paraId="50F7C627" w14:textId="77777777" w:rsidR="00E2499C" w:rsidRDefault="00E2499C" w:rsidP="007F76E3">
            <w:pPr>
              <w:jc w:val="center"/>
            </w:pPr>
          </w:p>
        </w:tc>
        <w:tc>
          <w:tcPr>
            <w:tcW w:w="1299" w:type="dxa"/>
            <w:vMerge/>
            <w:vAlign w:val="center"/>
          </w:tcPr>
          <w:p w14:paraId="4C79AD7E" w14:textId="77777777" w:rsidR="00E2499C" w:rsidRDefault="00E2499C" w:rsidP="007F76E3">
            <w:pPr>
              <w:jc w:val="center"/>
            </w:pPr>
          </w:p>
        </w:tc>
        <w:tc>
          <w:tcPr>
            <w:tcW w:w="1000" w:type="dxa"/>
            <w:vMerge/>
          </w:tcPr>
          <w:p w14:paraId="7301A71E" w14:textId="77777777" w:rsidR="00E2499C" w:rsidRDefault="00E2499C" w:rsidP="007F76E3">
            <w:pPr>
              <w:jc w:val="center"/>
            </w:pPr>
          </w:p>
        </w:tc>
        <w:tc>
          <w:tcPr>
            <w:tcW w:w="1170" w:type="dxa"/>
            <w:vMerge/>
            <w:vAlign w:val="center"/>
          </w:tcPr>
          <w:p w14:paraId="21751CC4" w14:textId="77777777" w:rsidR="00E2499C" w:rsidRDefault="00E2499C" w:rsidP="007F76E3">
            <w:pPr>
              <w:jc w:val="center"/>
            </w:pPr>
          </w:p>
        </w:tc>
        <w:tc>
          <w:tcPr>
            <w:tcW w:w="1293" w:type="dxa"/>
            <w:vMerge/>
          </w:tcPr>
          <w:p w14:paraId="24DD5037" w14:textId="77777777" w:rsidR="00E2499C" w:rsidRDefault="00E2499C" w:rsidP="007F76E3">
            <w:pPr>
              <w:jc w:val="center"/>
            </w:pPr>
          </w:p>
        </w:tc>
        <w:tc>
          <w:tcPr>
            <w:tcW w:w="1574" w:type="dxa"/>
            <w:vMerge/>
          </w:tcPr>
          <w:p w14:paraId="595B0C9F" w14:textId="77777777" w:rsidR="00E2499C" w:rsidRDefault="00E2499C" w:rsidP="007F76E3"/>
        </w:tc>
        <w:tc>
          <w:tcPr>
            <w:tcW w:w="1112" w:type="dxa"/>
          </w:tcPr>
          <w:p w14:paraId="150003E9" w14:textId="65906B3D" w:rsidR="00E2499C" w:rsidRDefault="00E2499C" w:rsidP="007F76E3">
            <w:pPr>
              <w:jc w:val="center"/>
            </w:pPr>
            <w:r>
              <w:t>do not meet</w:t>
            </w:r>
          </w:p>
        </w:tc>
        <w:tc>
          <w:tcPr>
            <w:tcW w:w="1079" w:type="dxa"/>
          </w:tcPr>
          <w:p w14:paraId="3CA2B472" w14:textId="73FFA20A" w:rsidR="00E2499C" w:rsidRDefault="00E2499C" w:rsidP="007F76E3">
            <w:pPr>
              <w:jc w:val="center"/>
            </w:pPr>
            <w:r>
              <w:t>approach</w:t>
            </w:r>
          </w:p>
        </w:tc>
        <w:tc>
          <w:tcPr>
            <w:tcW w:w="1137" w:type="dxa"/>
          </w:tcPr>
          <w:p w14:paraId="48F15919" w14:textId="19811472" w:rsidR="00E2499C" w:rsidRDefault="00E2499C" w:rsidP="007F76E3">
            <w:pPr>
              <w:jc w:val="center"/>
            </w:pPr>
            <w:r>
              <w:t>meet</w:t>
            </w:r>
          </w:p>
        </w:tc>
        <w:tc>
          <w:tcPr>
            <w:tcW w:w="1227" w:type="dxa"/>
          </w:tcPr>
          <w:p w14:paraId="6DF3EC32" w14:textId="4CBBE64B" w:rsidR="00E2499C" w:rsidRDefault="00E2499C" w:rsidP="007F76E3">
            <w:pPr>
              <w:jc w:val="center"/>
            </w:pPr>
            <w:r>
              <w:t>exceed</w:t>
            </w:r>
          </w:p>
        </w:tc>
      </w:tr>
      <w:tr w:rsidR="001B03DC" w14:paraId="3F47D426" w14:textId="2AB3BAED" w:rsidTr="00A622AC">
        <w:trPr>
          <w:trHeight w:val="475"/>
          <w:jc w:val="center"/>
        </w:trPr>
        <w:tc>
          <w:tcPr>
            <w:tcW w:w="2059" w:type="dxa"/>
          </w:tcPr>
          <w:p w14:paraId="3BC776E7" w14:textId="5CA8B909" w:rsidR="004977F3" w:rsidRDefault="004977F3" w:rsidP="007F76E3">
            <w:r>
              <w:t>PSLO 1 (copy text here)</w:t>
            </w:r>
          </w:p>
        </w:tc>
        <w:tc>
          <w:tcPr>
            <w:tcW w:w="1299" w:type="dxa"/>
          </w:tcPr>
          <w:p w14:paraId="6E29427F" w14:textId="78F3EE4A" w:rsidR="004977F3" w:rsidRDefault="004977F3" w:rsidP="007F76E3">
            <w:r>
              <w:t xml:space="preserve">Place ISLO </w:t>
            </w:r>
            <w:r w:rsidR="004B4C1C">
              <w:t>#</w:t>
            </w:r>
            <w:r>
              <w:t xml:space="preserve"> here (if applicable)</w:t>
            </w:r>
          </w:p>
        </w:tc>
        <w:tc>
          <w:tcPr>
            <w:tcW w:w="1000" w:type="dxa"/>
          </w:tcPr>
          <w:p w14:paraId="5318C37C" w14:textId="77777777" w:rsidR="004977F3" w:rsidRDefault="004977F3" w:rsidP="007F76E3"/>
        </w:tc>
        <w:tc>
          <w:tcPr>
            <w:tcW w:w="1170" w:type="dxa"/>
          </w:tcPr>
          <w:p w14:paraId="78105146" w14:textId="406073A1" w:rsidR="004977F3" w:rsidRDefault="004977F3" w:rsidP="00515054"/>
        </w:tc>
        <w:tc>
          <w:tcPr>
            <w:tcW w:w="1293" w:type="dxa"/>
          </w:tcPr>
          <w:p w14:paraId="3FE90663" w14:textId="072BB9BB" w:rsidR="004977F3" w:rsidRDefault="004977F3" w:rsidP="007F76E3"/>
        </w:tc>
        <w:tc>
          <w:tcPr>
            <w:tcW w:w="1574" w:type="dxa"/>
          </w:tcPr>
          <w:p w14:paraId="69A6CE5E" w14:textId="77777777" w:rsidR="004977F3" w:rsidRDefault="004977F3" w:rsidP="007F76E3"/>
        </w:tc>
        <w:tc>
          <w:tcPr>
            <w:tcW w:w="1112" w:type="dxa"/>
          </w:tcPr>
          <w:p w14:paraId="1230AFD0" w14:textId="378C5A56" w:rsidR="004977F3" w:rsidRDefault="004977F3" w:rsidP="007F76E3"/>
        </w:tc>
        <w:tc>
          <w:tcPr>
            <w:tcW w:w="1079" w:type="dxa"/>
          </w:tcPr>
          <w:p w14:paraId="70D575DB" w14:textId="77777777" w:rsidR="004977F3" w:rsidRDefault="004977F3" w:rsidP="007F76E3"/>
        </w:tc>
        <w:tc>
          <w:tcPr>
            <w:tcW w:w="1137" w:type="dxa"/>
          </w:tcPr>
          <w:p w14:paraId="5EEC2792" w14:textId="2D286B65" w:rsidR="004977F3" w:rsidRDefault="004977F3" w:rsidP="007F76E3"/>
        </w:tc>
        <w:tc>
          <w:tcPr>
            <w:tcW w:w="1227" w:type="dxa"/>
          </w:tcPr>
          <w:p w14:paraId="4C16D20A" w14:textId="77777777" w:rsidR="004977F3" w:rsidRDefault="004977F3" w:rsidP="007F76E3"/>
        </w:tc>
      </w:tr>
      <w:tr w:rsidR="001B03DC" w14:paraId="6AA9718B" w14:textId="2284AF76" w:rsidTr="00A622AC">
        <w:trPr>
          <w:trHeight w:val="475"/>
          <w:jc w:val="center"/>
        </w:trPr>
        <w:tc>
          <w:tcPr>
            <w:tcW w:w="2059" w:type="dxa"/>
          </w:tcPr>
          <w:p w14:paraId="41A29424" w14:textId="25D0025F" w:rsidR="004977F3" w:rsidRDefault="004977F3" w:rsidP="007F76E3">
            <w:r>
              <w:t>PSLO 2 (copy text here)</w:t>
            </w:r>
          </w:p>
        </w:tc>
        <w:tc>
          <w:tcPr>
            <w:tcW w:w="1299" w:type="dxa"/>
          </w:tcPr>
          <w:p w14:paraId="1519F6DB" w14:textId="662D91C0" w:rsidR="004977F3" w:rsidRDefault="004977F3" w:rsidP="007F76E3">
            <w:r>
              <w:t xml:space="preserve">Place ISLO </w:t>
            </w:r>
            <w:r w:rsidR="00806716">
              <w:t>#</w:t>
            </w:r>
            <w:r>
              <w:t xml:space="preserve"> here (if applicable)</w:t>
            </w:r>
          </w:p>
        </w:tc>
        <w:tc>
          <w:tcPr>
            <w:tcW w:w="1000" w:type="dxa"/>
          </w:tcPr>
          <w:p w14:paraId="72B511A0" w14:textId="77777777" w:rsidR="004977F3" w:rsidRDefault="004977F3" w:rsidP="007F76E3"/>
        </w:tc>
        <w:tc>
          <w:tcPr>
            <w:tcW w:w="1170" w:type="dxa"/>
          </w:tcPr>
          <w:p w14:paraId="27722827" w14:textId="77777777" w:rsidR="004977F3" w:rsidRDefault="004977F3" w:rsidP="007F76E3"/>
        </w:tc>
        <w:tc>
          <w:tcPr>
            <w:tcW w:w="1293" w:type="dxa"/>
          </w:tcPr>
          <w:p w14:paraId="201FF7DE" w14:textId="1E59B658" w:rsidR="004977F3" w:rsidRDefault="004977F3" w:rsidP="007F76E3"/>
        </w:tc>
        <w:tc>
          <w:tcPr>
            <w:tcW w:w="1574" w:type="dxa"/>
          </w:tcPr>
          <w:p w14:paraId="0574BDFE" w14:textId="77777777" w:rsidR="004977F3" w:rsidRDefault="004977F3" w:rsidP="007F76E3"/>
        </w:tc>
        <w:tc>
          <w:tcPr>
            <w:tcW w:w="1112" w:type="dxa"/>
          </w:tcPr>
          <w:p w14:paraId="27C52F0F" w14:textId="77777777" w:rsidR="004977F3" w:rsidRDefault="004977F3" w:rsidP="007F76E3"/>
        </w:tc>
        <w:tc>
          <w:tcPr>
            <w:tcW w:w="1079" w:type="dxa"/>
          </w:tcPr>
          <w:p w14:paraId="52AB124A" w14:textId="77777777" w:rsidR="004977F3" w:rsidRDefault="004977F3" w:rsidP="007F76E3"/>
        </w:tc>
        <w:tc>
          <w:tcPr>
            <w:tcW w:w="1137" w:type="dxa"/>
          </w:tcPr>
          <w:p w14:paraId="1A2A3D0E" w14:textId="2B34E86C" w:rsidR="004977F3" w:rsidRDefault="004977F3" w:rsidP="007F76E3"/>
        </w:tc>
        <w:tc>
          <w:tcPr>
            <w:tcW w:w="1227" w:type="dxa"/>
          </w:tcPr>
          <w:p w14:paraId="574C15F0" w14:textId="77777777" w:rsidR="004977F3" w:rsidRDefault="004977F3" w:rsidP="007F76E3"/>
        </w:tc>
      </w:tr>
      <w:tr w:rsidR="001B03DC" w14:paraId="4DDC98F4" w14:textId="1CF26A63" w:rsidTr="00A622AC">
        <w:trPr>
          <w:trHeight w:val="475"/>
          <w:jc w:val="center"/>
        </w:trPr>
        <w:tc>
          <w:tcPr>
            <w:tcW w:w="2059" w:type="dxa"/>
          </w:tcPr>
          <w:p w14:paraId="0175CB26" w14:textId="5FA5FF6D" w:rsidR="004977F3" w:rsidRDefault="004977F3" w:rsidP="007F76E3">
            <w:r>
              <w:t>PSLO 3 (copy text here)</w:t>
            </w:r>
          </w:p>
        </w:tc>
        <w:tc>
          <w:tcPr>
            <w:tcW w:w="1299" w:type="dxa"/>
          </w:tcPr>
          <w:p w14:paraId="1EFF28A1" w14:textId="376D4376" w:rsidR="004977F3" w:rsidRDefault="004977F3" w:rsidP="007F76E3">
            <w:r>
              <w:t xml:space="preserve">Place ISLO </w:t>
            </w:r>
            <w:r w:rsidR="00806716">
              <w:t>#</w:t>
            </w:r>
            <w:r>
              <w:t xml:space="preserve"> here (if applicable)</w:t>
            </w:r>
          </w:p>
        </w:tc>
        <w:tc>
          <w:tcPr>
            <w:tcW w:w="1000" w:type="dxa"/>
          </w:tcPr>
          <w:p w14:paraId="7F41E6F5" w14:textId="77777777" w:rsidR="004977F3" w:rsidRDefault="004977F3" w:rsidP="007F76E3"/>
        </w:tc>
        <w:tc>
          <w:tcPr>
            <w:tcW w:w="1170" w:type="dxa"/>
          </w:tcPr>
          <w:p w14:paraId="1E4641E9" w14:textId="77777777" w:rsidR="004977F3" w:rsidRDefault="004977F3" w:rsidP="007F76E3"/>
        </w:tc>
        <w:tc>
          <w:tcPr>
            <w:tcW w:w="1293" w:type="dxa"/>
          </w:tcPr>
          <w:p w14:paraId="3DC66854" w14:textId="6FAA9C7A" w:rsidR="004977F3" w:rsidRDefault="004977F3" w:rsidP="007F76E3"/>
        </w:tc>
        <w:tc>
          <w:tcPr>
            <w:tcW w:w="1574" w:type="dxa"/>
          </w:tcPr>
          <w:p w14:paraId="7F9D3A90" w14:textId="77777777" w:rsidR="004977F3" w:rsidRDefault="004977F3" w:rsidP="007F76E3"/>
        </w:tc>
        <w:tc>
          <w:tcPr>
            <w:tcW w:w="1112" w:type="dxa"/>
          </w:tcPr>
          <w:p w14:paraId="3D7F77F3" w14:textId="77777777" w:rsidR="004977F3" w:rsidRDefault="004977F3" w:rsidP="007F76E3"/>
        </w:tc>
        <w:tc>
          <w:tcPr>
            <w:tcW w:w="1079" w:type="dxa"/>
          </w:tcPr>
          <w:p w14:paraId="5E296F28" w14:textId="77777777" w:rsidR="004977F3" w:rsidRDefault="004977F3" w:rsidP="007F76E3"/>
        </w:tc>
        <w:tc>
          <w:tcPr>
            <w:tcW w:w="1137" w:type="dxa"/>
          </w:tcPr>
          <w:p w14:paraId="62759F05" w14:textId="2BC19BB7" w:rsidR="004977F3" w:rsidRDefault="004977F3" w:rsidP="007F76E3"/>
        </w:tc>
        <w:tc>
          <w:tcPr>
            <w:tcW w:w="1227" w:type="dxa"/>
          </w:tcPr>
          <w:p w14:paraId="1AE81569" w14:textId="77777777" w:rsidR="004977F3" w:rsidRDefault="004977F3" w:rsidP="007F76E3"/>
        </w:tc>
      </w:tr>
      <w:tr w:rsidR="001B03DC" w14:paraId="0B976DE2" w14:textId="548A0E85" w:rsidTr="00A622AC">
        <w:trPr>
          <w:trHeight w:val="475"/>
          <w:jc w:val="center"/>
        </w:trPr>
        <w:tc>
          <w:tcPr>
            <w:tcW w:w="2059" w:type="dxa"/>
          </w:tcPr>
          <w:p w14:paraId="22E49F2F" w14:textId="6A5C333B" w:rsidR="004977F3" w:rsidRDefault="004977F3" w:rsidP="007F76E3">
            <w:r>
              <w:t>PSLO 4 (copy text here)</w:t>
            </w:r>
          </w:p>
        </w:tc>
        <w:tc>
          <w:tcPr>
            <w:tcW w:w="1299" w:type="dxa"/>
          </w:tcPr>
          <w:p w14:paraId="37BBA00C" w14:textId="2AF1E5F1" w:rsidR="004977F3" w:rsidRDefault="004977F3" w:rsidP="007F76E3">
            <w:r>
              <w:t xml:space="preserve">Place ISLO </w:t>
            </w:r>
            <w:r w:rsidR="00806716">
              <w:t>#</w:t>
            </w:r>
            <w:r>
              <w:t xml:space="preserve"> here (if applicable)</w:t>
            </w:r>
          </w:p>
        </w:tc>
        <w:tc>
          <w:tcPr>
            <w:tcW w:w="1000" w:type="dxa"/>
          </w:tcPr>
          <w:p w14:paraId="0A491689" w14:textId="77777777" w:rsidR="004977F3" w:rsidRDefault="004977F3" w:rsidP="007F76E3"/>
        </w:tc>
        <w:tc>
          <w:tcPr>
            <w:tcW w:w="1170" w:type="dxa"/>
          </w:tcPr>
          <w:p w14:paraId="30F23D4B" w14:textId="77777777" w:rsidR="004977F3" w:rsidRDefault="004977F3" w:rsidP="007F76E3"/>
        </w:tc>
        <w:tc>
          <w:tcPr>
            <w:tcW w:w="1293" w:type="dxa"/>
          </w:tcPr>
          <w:p w14:paraId="33F7BB43" w14:textId="13504A8F" w:rsidR="004977F3" w:rsidRDefault="004977F3" w:rsidP="007F76E3"/>
        </w:tc>
        <w:tc>
          <w:tcPr>
            <w:tcW w:w="1574" w:type="dxa"/>
          </w:tcPr>
          <w:p w14:paraId="41D7B715" w14:textId="77777777" w:rsidR="004977F3" w:rsidRDefault="004977F3" w:rsidP="007F76E3"/>
        </w:tc>
        <w:tc>
          <w:tcPr>
            <w:tcW w:w="1112" w:type="dxa"/>
          </w:tcPr>
          <w:p w14:paraId="3409B134" w14:textId="77777777" w:rsidR="004977F3" w:rsidRDefault="004977F3" w:rsidP="007F76E3"/>
        </w:tc>
        <w:tc>
          <w:tcPr>
            <w:tcW w:w="1079" w:type="dxa"/>
          </w:tcPr>
          <w:p w14:paraId="72DFE716" w14:textId="77777777" w:rsidR="004977F3" w:rsidRDefault="004977F3" w:rsidP="007F76E3"/>
        </w:tc>
        <w:tc>
          <w:tcPr>
            <w:tcW w:w="1137" w:type="dxa"/>
          </w:tcPr>
          <w:p w14:paraId="3E1B5611" w14:textId="74106543" w:rsidR="004977F3" w:rsidRDefault="004977F3" w:rsidP="007F76E3"/>
        </w:tc>
        <w:tc>
          <w:tcPr>
            <w:tcW w:w="1227" w:type="dxa"/>
          </w:tcPr>
          <w:p w14:paraId="4F5BF90E" w14:textId="77777777" w:rsidR="004977F3" w:rsidRDefault="004977F3" w:rsidP="007F76E3"/>
        </w:tc>
      </w:tr>
    </w:tbl>
    <w:p w14:paraId="596BC09D" w14:textId="03A32539" w:rsidR="008732B9" w:rsidRDefault="008732B9">
      <w:pPr>
        <w:sectPr w:rsidR="008732B9">
          <w:headerReference w:type="default" r:id="rId10"/>
          <w:pgSz w:w="15840" w:h="12240" w:orient="landscape"/>
          <w:pgMar w:top="1440" w:right="1440" w:bottom="1440" w:left="1440" w:header="720" w:footer="720" w:gutter="0"/>
          <w:cols w:space="720"/>
          <w:docGrid w:linePitch="360"/>
        </w:sectPr>
      </w:pPr>
    </w:p>
    <w:p w14:paraId="39A477F1" w14:textId="77777777" w:rsidR="00D502A6" w:rsidRDefault="00D502A6" w:rsidP="001A0B53">
      <w:pPr>
        <w:spacing w:after="0" w:line="276" w:lineRule="auto"/>
        <w:ind w:left="180" w:hanging="180"/>
        <w:rPr>
          <w:rFonts w:cs="Times New Roman (Body CS)"/>
          <w:vertAlign w:val="superscript"/>
        </w:rPr>
      </w:pPr>
    </w:p>
    <w:p w14:paraId="3860526B" w14:textId="77777777" w:rsidR="00D502A6" w:rsidRDefault="00D502A6" w:rsidP="001A0B53">
      <w:pPr>
        <w:spacing w:after="0" w:line="276" w:lineRule="auto"/>
        <w:ind w:left="180" w:hanging="180"/>
        <w:rPr>
          <w:rFonts w:cs="Times New Roman (Body CS)"/>
          <w:vertAlign w:val="superscript"/>
        </w:rPr>
      </w:pPr>
    </w:p>
    <w:p w14:paraId="4C4594D3" w14:textId="77777777" w:rsidR="00D502A6" w:rsidRDefault="00D502A6" w:rsidP="001A0B53">
      <w:pPr>
        <w:spacing w:after="0" w:line="276" w:lineRule="auto"/>
        <w:ind w:left="180" w:hanging="180"/>
        <w:rPr>
          <w:rFonts w:cs="Times New Roman (Body CS)"/>
          <w:vertAlign w:val="superscript"/>
        </w:rPr>
      </w:pPr>
    </w:p>
    <w:p w14:paraId="078C8A18" w14:textId="6246AC1C" w:rsidR="00F4546B" w:rsidRPr="00445E8A" w:rsidRDefault="000B2C56" w:rsidP="001A0B53">
      <w:pPr>
        <w:spacing w:after="0" w:line="276" w:lineRule="auto"/>
        <w:ind w:left="180" w:hanging="180"/>
        <w:rPr>
          <w:rFonts w:cstheme="minorHAnsi"/>
        </w:rPr>
      </w:pPr>
      <w:r w:rsidRPr="00445E8A">
        <w:rPr>
          <w:rFonts w:cs="Times New Roman (Body CS)"/>
          <w:vertAlign w:val="superscript"/>
        </w:rPr>
        <w:lastRenderedPageBreak/>
        <w:t>1</w:t>
      </w:r>
      <w:r w:rsidR="008D0D37" w:rsidRPr="00445E8A">
        <w:rPr>
          <w:rFonts w:cs="Times New Roman (Body CS)"/>
          <w:vertAlign w:val="superscript"/>
        </w:rPr>
        <w:tab/>
      </w:r>
      <w:r w:rsidR="00F4546B" w:rsidRPr="00445E8A">
        <w:rPr>
          <w:rFonts w:cstheme="minorHAnsi"/>
        </w:rPr>
        <w:t>ISLO</w:t>
      </w:r>
      <w:r w:rsidR="00433727" w:rsidRPr="00445E8A">
        <w:rPr>
          <w:rFonts w:cstheme="minorHAnsi"/>
        </w:rPr>
        <w:t>s</w:t>
      </w:r>
      <w:r w:rsidR="00B56BF3" w:rsidRPr="00445E8A">
        <w:rPr>
          <w:rFonts w:cstheme="minorHAnsi"/>
        </w:rPr>
        <w:t>:</w:t>
      </w:r>
    </w:p>
    <w:p w14:paraId="7648F306" w14:textId="437556B7" w:rsidR="00905ED6" w:rsidRPr="00EC72E4" w:rsidRDefault="00905ED6" w:rsidP="002E087B">
      <w:pPr>
        <w:spacing w:before="120" w:after="0" w:line="240" w:lineRule="auto"/>
        <w:ind w:left="720"/>
        <w:rPr>
          <w:rFonts w:cstheme="minorHAnsi"/>
        </w:rPr>
      </w:pPr>
      <w:r w:rsidRPr="00EC72E4">
        <w:rPr>
          <w:rFonts w:cstheme="minorHAnsi"/>
        </w:rPr>
        <w:t xml:space="preserve">ISLO 1 </w:t>
      </w:r>
      <w:r w:rsidRPr="00EC72E4">
        <w:rPr>
          <w:rFonts w:cstheme="minorHAnsi"/>
          <w:u w:val="single"/>
        </w:rPr>
        <w:t>Communication</w:t>
      </w:r>
      <w:r w:rsidRPr="00EC72E4">
        <w:rPr>
          <w:rFonts w:cstheme="minorHAnsi"/>
        </w:rPr>
        <w:t xml:space="preserve">: </w:t>
      </w:r>
      <w:r>
        <w:rPr>
          <w:rFonts w:cstheme="minorHAnsi"/>
        </w:rPr>
        <w:t>Express</w:t>
      </w:r>
      <w:r w:rsidRPr="00EC72E4">
        <w:rPr>
          <w:rFonts w:cstheme="minorHAnsi"/>
        </w:rPr>
        <w:t xml:space="preserve"> ideas in a coherent, logical, and compelling way, in written, oral, visual, or artistic forms appropriate to their disciplines.</w:t>
      </w:r>
    </w:p>
    <w:p w14:paraId="0384822F" w14:textId="141FAC97" w:rsidR="00905ED6" w:rsidRPr="00EC72E4" w:rsidRDefault="00905ED6" w:rsidP="006370CC">
      <w:pPr>
        <w:spacing w:before="160" w:after="0" w:line="240" w:lineRule="auto"/>
        <w:ind w:left="720"/>
        <w:rPr>
          <w:rFonts w:cstheme="minorHAnsi"/>
        </w:rPr>
      </w:pPr>
      <w:r w:rsidRPr="00EC72E4">
        <w:rPr>
          <w:rFonts w:cstheme="minorHAnsi"/>
        </w:rPr>
        <w:t xml:space="preserve">ISLO 2 </w:t>
      </w:r>
      <w:r w:rsidRPr="00EC72E4">
        <w:rPr>
          <w:rFonts w:cstheme="minorHAnsi"/>
          <w:u w:val="single"/>
        </w:rPr>
        <w:t>Intercultural Competence</w:t>
      </w:r>
      <w:r w:rsidRPr="00EC72E4">
        <w:rPr>
          <w:rFonts w:cstheme="minorHAnsi"/>
        </w:rPr>
        <w:t xml:space="preserve">: </w:t>
      </w:r>
      <w:r>
        <w:rPr>
          <w:rFonts w:cstheme="minorHAnsi"/>
        </w:rPr>
        <w:t xml:space="preserve">Demonstrate understanding of </w:t>
      </w:r>
      <w:r w:rsidRPr="00EC72E4">
        <w:rPr>
          <w:rFonts w:cstheme="minorHAnsi"/>
        </w:rPr>
        <w:t>mult</w:t>
      </w:r>
      <w:r>
        <w:rPr>
          <w:rFonts w:cstheme="minorHAnsi"/>
        </w:rPr>
        <w:t>iple worldviews and diverse experiences,</w:t>
      </w:r>
      <w:r w:rsidRPr="00EC72E4">
        <w:rPr>
          <w:rFonts w:cstheme="minorHAnsi"/>
        </w:rPr>
        <w:t xml:space="preserve"> </w:t>
      </w:r>
      <w:r>
        <w:rPr>
          <w:rFonts w:cstheme="minorHAnsi"/>
        </w:rPr>
        <w:t xml:space="preserve">as well as the </w:t>
      </w:r>
      <w:r w:rsidRPr="00EC72E4">
        <w:rPr>
          <w:rFonts w:cs="Calibri (Body)"/>
        </w:rPr>
        <w:t xml:space="preserve">relationships between </w:t>
      </w:r>
      <w:r>
        <w:rPr>
          <w:rFonts w:cs="Calibri (Body)"/>
        </w:rPr>
        <w:t xml:space="preserve">inequality </w:t>
      </w:r>
      <w:r w:rsidRPr="00EC72E4">
        <w:rPr>
          <w:rFonts w:cs="Calibri (Body)"/>
        </w:rPr>
        <w:t>and socia</w:t>
      </w:r>
      <w:r>
        <w:rPr>
          <w:rFonts w:cs="Calibri (Body)"/>
        </w:rPr>
        <w:t>l, economic, or political power.</w:t>
      </w:r>
    </w:p>
    <w:p w14:paraId="75FE99F3" w14:textId="03085756" w:rsidR="00905ED6" w:rsidRDefault="00905ED6" w:rsidP="009B641F">
      <w:pPr>
        <w:spacing w:before="160" w:after="0" w:line="240" w:lineRule="auto"/>
        <w:ind w:left="720"/>
        <w:rPr>
          <w:rFonts w:cstheme="minorHAnsi"/>
        </w:rPr>
      </w:pPr>
      <w:r w:rsidRPr="00EC72E4">
        <w:rPr>
          <w:rFonts w:cstheme="minorHAnsi"/>
        </w:rPr>
        <w:t>ISLO 3</w:t>
      </w:r>
      <w:r>
        <w:rPr>
          <w:rFonts w:cstheme="minorHAnsi"/>
        </w:rPr>
        <w:t xml:space="preserve"> </w:t>
      </w:r>
      <w:r w:rsidRPr="00DE24B9">
        <w:rPr>
          <w:rFonts w:cstheme="minorHAnsi"/>
          <w:u w:val="single"/>
        </w:rPr>
        <w:t>Creative and Critical Thinking</w:t>
      </w:r>
      <w:r>
        <w:rPr>
          <w:rFonts w:cstheme="minorHAnsi"/>
        </w:rPr>
        <w:t>: Use</w:t>
      </w:r>
      <w:r w:rsidRPr="00F445A5">
        <w:rPr>
          <w:rFonts w:cstheme="minorHAnsi"/>
        </w:rPr>
        <w:t xml:space="preserve"> divergent (e.g., generation of novel ideas, thinking out of the box, brainstorming) and convergent thinking (e.g., critical thinking, evaluation of ideas, quantitative and qualitative analysis, scientific reasoning) to generate novel and relevant ideas, strategies, approaches</w:t>
      </w:r>
      <w:r>
        <w:rPr>
          <w:rFonts w:cstheme="minorHAnsi"/>
        </w:rPr>
        <w:t>,</w:t>
      </w:r>
      <w:r w:rsidRPr="00F445A5">
        <w:rPr>
          <w:rFonts w:cstheme="minorHAnsi"/>
        </w:rPr>
        <w:t xml:space="preserve"> or products</w:t>
      </w:r>
      <w:r>
        <w:rPr>
          <w:rFonts w:cstheme="minorHAnsi"/>
        </w:rPr>
        <w:t>.</w:t>
      </w:r>
    </w:p>
    <w:p w14:paraId="1F0E7AB0" w14:textId="0D1800AD" w:rsidR="000E27EE" w:rsidRDefault="00905ED6" w:rsidP="009B641F">
      <w:pPr>
        <w:spacing w:before="160" w:after="0" w:line="240" w:lineRule="auto"/>
        <w:ind w:left="720"/>
      </w:pPr>
      <w:r>
        <w:rPr>
          <w:rFonts w:cstheme="minorHAnsi"/>
        </w:rPr>
        <w:t xml:space="preserve">ISLO 4 </w:t>
      </w:r>
      <w:r w:rsidRPr="009C3D8D">
        <w:rPr>
          <w:rFonts w:cstheme="minorHAnsi"/>
          <w:u w:val="single"/>
        </w:rPr>
        <w:t>Information Literacy</w:t>
      </w:r>
      <w:r>
        <w:rPr>
          <w:rFonts w:cstheme="minorHAnsi"/>
        </w:rPr>
        <w:t xml:space="preserve">: </w:t>
      </w:r>
      <w:r>
        <w:t>Apply skills and knowledge to access, evaluate, and use information effectively, competently, and creatively.</w:t>
      </w:r>
    </w:p>
    <w:p w14:paraId="0A0B0E7F" w14:textId="62902E91" w:rsidR="00153E8B" w:rsidRPr="00445E8A" w:rsidRDefault="001A0B53" w:rsidP="002E087B">
      <w:pPr>
        <w:spacing w:before="240" w:after="0" w:line="240" w:lineRule="auto"/>
        <w:ind w:left="180" w:hanging="180"/>
      </w:pPr>
      <w:r w:rsidRPr="00445E8A">
        <w:rPr>
          <w:rFonts w:cs="Times New Roman (Body CS)"/>
          <w:vertAlign w:val="superscript"/>
        </w:rPr>
        <w:t>2</w:t>
      </w:r>
      <w:r w:rsidRPr="00445E8A">
        <w:rPr>
          <w:rFonts w:cs="Times New Roman (Body CS)"/>
          <w:vertAlign w:val="superscript"/>
        </w:rPr>
        <w:tab/>
      </w:r>
      <w:r w:rsidR="00153E8B" w:rsidRPr="00445E8A">
        <w:t>Programs must assess at least 25% of their PSLOs annually.</w:t>
      </w:r>
    </w:p>
    <w:p w14:paraId="06B9A073" w14:textId="08F50C40" w:rsidR="00CE4C4E" w:rsidRPr="00445E8A" w:rsidRDefault="009A1AC7" w:rsidP="002E087B">
      <w:pPr>
        <w:spacing w:before="240" w:after="0" w:line="240" w:lineRule="auto"/>
        <w:ind w:left="180" w:hanging="180"/>
      </w:pPr>
      <w:r w:rsidRPr="00445E8A">
        <w:rPr>
          <w:rFonts w:cs="Times New Roman (Body CS)"/>
          <w:vertAlign w:val="superscript"/>
        </w:rPr>
        <w:t>3</w:t>
      </w:r>
      <w:r w:rsidRPr="00445E8A">
        <w:rPr>
          <w:rFonts w:cs="Times New Roman (Body CS)"/>
          <w:vertAlign w:val="superscript"/>
        </w:rPr>
        <w:tab/>
      </w:r>
      <w:r w:rsidR="006F1207" w:rsidRPr="00445E8A">
        <w:t xml:space="preserve">If multiple assessment tools </w:t>
      </w:r>
      <w:r w:rsidR="006D2776" w:rsidRPr="00445E8A">
        <w:t xml:space="preserve">will be </w:t>
      </w:r>
      <w:r w:rsidR="00E6409E" w:rsidRPr="00445E8A">
        <w:t>used</w:t>
      </w:r>
      <w:r w:rsidR="004674F1" w:rsidRPr="00445E8A">
        <w:t xml:space="preserve"> for one PSLO</w:t>
      </w:r>
      <w:r w:rsidR="006D2776" w:rsidRPr="00445E8A">
        <w:t>, whether in the same or different</w:t>
      </w:r>
      <w:r w:rsidR="006F1207" w:rsidRPr="00445E8A">
        <w:t xml:space="preserve"> classes</w:t>
      </w:r>
      <w:r w:rsidR="006D2776" w:rsidRPr="00445E8A">
        <w:t xml:space="preserve">, </w:t>
      </w:r>
      <w:r w:rsidR="007167D8" w:rsidRPr="00445E8A">
        <w:t xml:space="preserve">then list each </w:t>
      </w:r>
      <w:r w:rsidR="00E45BF6">
        <w:t xml:space="preserve">assessment tool </w:t>
      </w:r>
      <w:r w:rsidR="007167D8" w:rsidRPr="00445E8A">
        <w:t>in a separate row</w:t>
      </w:r>
      <w:r w:rsidR="00CE4C4E" w:rsidRPr="00445E8A">
        <w:t>.</w:t>
      </w:r>
    </w:p>
    <w:p w14:paraId="2858A664" w14:textId="62033885" w:rsidR="00385914" w:rsidRPr="00445E8A" w:rsidRDefault="00385914" w:rsidP="00385914">
      <w:pPr>
        <w:spacing w:before="240" w:after="0" w:line="240" w:lineRule="auto"/>
        <w:ind w:left="180" w:hanging="180"/>
      </w:pPr>
      <w:r w:rsidRPr="00740341">
        <w:rPr>
          <w:rFonts w:cs="Times New Roman (Body CS)"/>
          <w:vertAlign w:val="superscript"/>
        </w:rPr>
        <w:t>4</w:t>
      </w:r>
      <w:r w:rsidRPr="00740341">
        <w:rPr>
          <w:rFonts w:cs="Times New Roman (Body CS)"/>
          <w:vertAlign w:val="superscript"/>
        </w:rPr>
        <w:tab/>
      </w:r>
      <w:r w:rsidR="00A237CB" w:rsidRPr="00740341">
        <w:t>The same assessment tool and rubric</w:t>
      </w:r>
      <w:r w:rsidR="0072064D" w:rsidRPr="00740341">
        <w:t xml:space="preserve"> must be used</w:t>
      </w:r>
      <w:r w:rsidR="00D015B9" w:rsidRPr="00740341">
        <w:t xml:space="preserve"> </w:t>
      </w:r>
      <w:r w:rsidR="001B11A3" w:rsidRPr="00740341">
        <w:t>for</w:t>
      </w:r>
      <w:r w:rsidR="00B2071B" w:rsidRPr="00740341">
        <w:t xml:space="preserve"> PSLOs assessed </w:t>
      </w:r>
      <w:r w:rsidR="00455BD6" w:rsidRPr="00740341">
        <w:t xml:space="preserve">in multiple sections </w:t>
      </w:r>
      <w:r w:rsidR="006F49AB" w:rsidRPr="00740341">
        <w:t>of the same class</w:t>
      </w:r>
      <w:r w:rsidRPr="00740341">
        <w:t>.</w:t>
      </w:r>
    </w:p>
    <w:p w14:paraId="1D38ECB8" w14:textId="2D500BA6" w:rsidR="00B055FE" w:rsidRPr="00445E8A" w:rsidRDefault="00385914" w:rsidP="002E087B">
      <w:pPr>
        <w:spacing w:before="240" w:after="0" w:line="240" w:lineRule="auto"/>
        <w:ind w:left="180" w:hanging="180"/>
      </w:pPr>
      <w:r>
        <w:rPr>
          <w:rFonts w:cs="Times New Roman (Body CS)"/>
          <w:vertAlign w:val="superscript"/>
        </w:rPr>
        <w:t>5</w:t>
      </w:r>
      <w:r w:rsidR="009A1AC7" w:rsidRPr="00445E8A">
        <w:rPr>
          <w:rFonts w:cs="Times New Roman (Body CS)"/>
          <w:vertAlign w:val="superscript"/>
        </w:rPr>
        <w:tab/>
      </w:r>
      <w:r w:rsidR="00153E8B" w:rsidRPr="00445E8A">
        <w:t>If the assessment tool is an exam question(s), specify the number and type of questions (e.g., 10 multiple</w:t>
      </w:r>
      <w:r w:rsidR="004954C3" w:rsidRPr="00445E8A">
        <w:t>-</w:t>
      </w:r>
      <w:r w:rsidR="00153E8B" w:rsidRPr="00445E8A">
        <w:t>choice questions on the cumulative final</w:t>
      </w:r>
      <w:r w:rsidR="00C30170" w:rsidRPr="00445E8A">
        <w:t xml:space="preserve"> exam</w:t>
      </w:r>
      <w:r w:rsidR="00153E8B" w:rsidRPr="00445E8A">
        <w:t>)</w:t>
      </w:r>
      <w:r w:rsidR="00F464E1" w:rsidRPr="00445E8A">
        <w:t xml:space="preserve"> and give </w:t>
      </w:r>
      <w:r w:rsidR="0025134E" w:rsidRPr="00445E8A">
        <w:t>a summary</w:t>
      </w:r>
      <w:r w:rsidR="00F464E1" w:rsidRPr="00445E8A">
        <w:t xml:space="preserve"> of the content areas that will be assessed</w:t>
      </w:r>
      <w:r w:rsidR="001A3073" w:rsidRPr="00445E8A">
        <w:t>; if the test question is short-answer or essay, include the grading rubric.</w:t>
      </w:r>
    </w:p>
    <w:p w14:paraId="601FC7B1" w14:textId="5ECB0DB4" w:rsidR="000E27EE" w:rsidRPr="002D51DA" w:rsidRDefault="002D51DA" w:rsidP="002D51DA">
      <w:pPr>
        <w:tabs>
          <w:tab w:val="right" w:pos="12960"/>
        </w:tabs>
        <w:spacing w:after="0" w:line="240" w:lineRule="auto"/>
        <w:rPr>
          <w:sz w:val="10"/>
          <w:szCs w:val="10"/>
          <w:u w:val="single"/>
        </w:rPr>
      </w:pPr>
      <w:r w:rsidRPr="002D51DA">
        <w:rPr>
          <w:sz w:val="10"/>
          <w:szCs w:val="10"/>
          <w:u w:val="single"/>
        </w:rPr>
        <w:tab/>
      </w:r>
    </w:p>
    <w:p w14:paraId="18CF709E" w14:textId="1E3518CA" w:rsidR="00A0610F" w:rsidRPr="00A0610F" w:rsidRDefault="00A0610F" w:rsidP="002D51DA">
      <w:pPr>
        <w:spacing w:before="240" w:after="0" w:line="240" w:lineRule="auto"/>
        <w:rPr>
          <w:b/>
          <w:bCs/>
        </w:rPr>
      </w:pPr>
      <w:r w:rsidRPr="00A0610F">
        <w:rPr>
          <w:b/>
          <w:bCs/>
        </w:rPr>
        <w:t xml:space="preserve">Procedure and </w:t>
      </w:r>
      <w:r w:rsidR="004C40D1">
        <w:rPr>
          <w:b/>
          <w:bCs/>
        </w:rPr>
        <w:t>t</w:t>
      </w:r>
      <w:r w:rsidRPr="00A0610F">
        <w:rPr>
          <w:b/>
          <w:bCs/>
        </w:rPr>
        <w:t xml:space="preserve">imeline for </w:t>
      </w:r>
      <w:r w:rsidR="004C40D1">
        <w:rPr>
          <w:b/>
          <w:bCs/>
        </w:rPr>
        <w:t>r</w:t>
      </w:r>
      <w:r w:rsidRPr="00A0610F">
        <w:rPr>
          <w:b/>
          <w:bCs/>
        </w:rPr>
        <w:t>eview</w:t>
      </w:r>
      <w:r w:rsidR="004C40D1">
        <w:rPr>
          <w:b/>
          <w:bCs/>
        </w:rPr>
        <w:t>ing</w:t>
      </w:r>
      <w:r w:rsidRPr="00A0610F">
        <w:rPr>
          <w:b/>
          <w:bCs/>
        </w:rPr>
        <w:t xml:space="preserve"> </w:t>
      </w:r>
      <w:r w:rsidR="004C40D1">
        <w:rPr>
          <w:b/>
          <w:bCs/>
        </w:rPr>
        <w:t>r</w:t>
      </w:r>
      <w:r w:rsidRPr="00A0610F">
        <w:rPr>
          <w:b/>
          <w:bCs/>
        </w:rPr>
        <w:t xml:space="preserve">esults and planning for using results </w:t>
      </w:r>
      <w:r w:rsidR="004C40D1">
        <w:rPr>
          <w:b/>
          <w:bCs/>
        </w:rPr>
        <w:t>to</w:t>
      </w:r>
      <w:r w:rsidRPr="00A0610F">
        <w:rPr>
          <w:b/>
          <w:bCs/>
        </w:rPr>
        <w:t xml:space="preserve"> improve</w:t>
      </w:r>
      <w:r w:rsidR="00BB40B6">
        <w:rPr>
          <w:b/>
          <w:bCs/>
        </w:rPr>
        <w:t xml:space="preserve"> student learning</w:t>
      </w:r>
      <w:r w:rsidRPr="00A0610F">
        <w:rPr>
          <w:b/>
          <w:bCs/>
        </w:rPr>
        <w:t>:</w:t>
      </w:r>
    </w:p>
    <w:p w14:paraId="69200DA6" w14:textId="77777777" w:rsidR="00A0610F" w:rsidRDefault="00A0610F" w:rsidP="002D51DA">
      <w:pPr>
        <w:pStyle w:val="ListParagraph"/>
        <w:numPr>
          <w:ilvl w:val="0"/>
          <w:numId w:val="1"/>
        </w:numPr>
        <w:spacing w:before="120" w:after="0" w:line="240" w:lineRule="auto"/>
        <w:ind w:left="634" w:hanging="274"/>
        <w:contextualSpacing w:val="0"/>
      </w:pPr>
      <w:r>
        <w:t xml:space="preserve">Who will analyze the results? </w:t>
      </w:r>
    </w:p>
    <w:p w14:paraId="0DB8989C" w14:textId="77777777" w:rsidR="00A0610F" w:rsidRDefault="00A0610F" w:rsidP="002D51DA">
      <w:pPr>
        <w:pStyle w:val="ListParagraph"/>
        <w:numPr>
          <w:ilvl w:val="0"/>
          <w:numId w:val="1"/>
        </w:numPr>
        <w:spacing w:before="120" w:after="0" w:line="240" w:lineRule="auto"/>
        <w:ind w:left="634" w:hanging="274"/>
        <w:contextualSpacing w:val="0"/>
      </w:pPr>
      <w:r>
        <w:t xml:space="preserve">When will you share the results with faculty? </w:t>
      </w:r>
    </w:p>
    <w:p w14:paraId="6B0CB065" w14:textId="7BA7A890" w:rsidR="00952A4A" w:rsidRPr="0041751B" w:rsidRDefault="00A0610F" w:rsidP="000E27EE">
      <w:pPr>
        <w:pStyle w:val="ListParagraph"/>
        <w:numPr>
          <w:ilvl w:val="0"/>
          <w:numId w:val="1"/>
        </w:numPr>
        <w:spacing w:before="120" w:after="0" w:line="240" w:lineRule="auto"/>
        <w:ind w:left="634" w:hanging="274"/>
        <w:contextualSpacing w:val="0"/>
      </w:pPr>
      <w:r>
        <w:t xml:space="preserve">When will you meet with the Dean or Dean’s Fellow? </w:t>
      </w:r>
    </w:p>
    <w:p w14:paraId="5BD86BEB" w14:textId="27D044A5" w:rsidR="00953263" w:rsidRDefault="00B96D0A" w:rsidP="0041751B">
      <w:pPr>
        <w:spacing w:before="240" w:after="0" w:line="240" w:lineRule="auto"/>
      </w:pPr>
      <w:r w:rsidRPr="004846EC">
        <w:rPr>
          <w:b/>
          <w:bCs/>
        </w:rPr>
        <w:t xml:space="preserve">Extra </w:t>
      </w:r>
      <w:r w:rsidR="00433727">
        <w:rPr>
          <w:b/>
          <w:bCs/>
        </w:rPr>
        <w:t>n</w:t>
      </w:r>
      <w:r w:rsidRPr="004846EC">
        <w:rPr>
          <w:b/>
          <w:bCs/>
        </w:rPr>
        <w:t xml:space="preserve">otes about </w:t>
      </w:r>
      <w:r w:rsidR="00433727">
        <w:rPr>
          <w:b/>
          <w:bCs/>
        </w:rPr>
        <w:t>d</w:t>
      </w:r>
      <w:r w:rsidR="00B95F80" w:rsidRPr="004846EC">
        <w:rPr>
          <w:b/>
          <w:bCs/>
        </w:rPr>
        <w:t xml:space="preserve">ata </w:t>
      </w:r>
      <w:r w:rsidR="00433727">
        <w:rPr>
          <w:b/>
          <w:bCs/>
        </w:rPr>
        <w:t>c</w:t>
      </w:r>
      <w:r w:rsidR="00B95F80" w:rsidRPr="004846EC">
        <w:rPr>
          <w:b/>
          <w:bCs/>
        </w:rPr>
        <w:t xml:space="preserve">ompilation, </w:t>
      </w:r>
      <w:r w:rsidR="00433727">
        <w:rPr>
          <w:b/>
          <w:bCs/>
        </w:rPr>
        <w:t>i</w:t>
      </w:r>
      <w:r w:rsidR="00B95F80" w:rsidRPr="004846EC">
        <w:rPr>
          <w:b/>
          <w:bCs/>
        </w:rPr>
        <w:t xml:space="preserve">nterpretation, and </w:t>
      </w:r>
      <w:r w:rsidR="00433727">
        <w:rPr>
          <w:b/>
          <w:bCs/>
        </w:rPr>
        <w:t>r</w:t>
      </w:r>
      <w:r w:rsidR="00C9250C" w:rsidRPr="004846EC">
        <w:rPr>
          <w:b/>
          <w:bCs/>
        </w:rPr>
        <w:t>eporting</w:t>
      </w:r>
      <w:r w:rsidR="007152B0">
        <w:rPr>
          <w:b/>
          <w:bCs/>
        </w:rPr>
        <w:t xml:space="preserve"> (</w:t>
      </w:r>
      <w:r w:rsidR="00433727">
        <w:rPr>
          <w:b/>
          <w:bCs/>
        </w:rPr>
        <w:t>i</w:t>
      </w:r>
      <w:r w:rsidR="007152B0">
        <w:rPr>
          <w:b/>
          <w:bCs/>
        </w:rPr>
        <w:t>f needed):</w:t>
      </w:r>
      <w:r w:rsidR="002D51DA" w:rsidRPr="006F37BE">
        <w:t xml:space="preserve"> </w:t>
      </w:r>
    </w:p>
    <w:sectPr w:rsidR="00953263" w:rsidSect="008732B9">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485A6" w14:textId="77777777" w:rsidR="00053B56" w:rsidRDefault="00053B56" w:rsidP="00386BCC">
      <w:pPr>
        <w:spacing w:after="0" w:line="240" w:lineRule="auto"/>
      </w:pPr>
      <w:r>
        <w:separator/>
      </w:r>
    </w:p>
  </w:endnote>
  <w:endnote w:type="continuationSeparator" w:id="0">
    <w:p w14:paraId="2FE651C5" w14:textId="77777777" w:rsidR="00053B56" w:rsidRDefault="00053B56" w:rsidP="00386BCC">
      <w:pPr>
        <w:spacing w:after="0" w:line="240" w:lineRule="auto"/>
      </w:pPr>
      <w:r>
        <w:continuationSeparator/>
      </w:r>
    </w:p>
  </w:endnote>
  <w:endnote w:type="continuationNotice" w:id="1">
    <w:p w14:paraId="54C26B8B" w14:textId="77777777" w:rsidR="00053B56" w:rsidRDefault="00053B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Body)">
    <w:altName w:val="Calibri"/>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875E9" w14:textId="77777777" w:rsidR="00053B56" w:rsidRDefault="00053B56" w:rsidP="00386BCC">
      <w:pPr>
        <w:spacing w:after="0" w:line="240" w:lineRule="auto"/>
      </w:pPr>
      <w:r>
        <w:separator/>
      </w:r>
    </w:p>
  </w:footnote>
  <w:footnote w:type="continuationSeparator" w:id="0">
    <w:p w14:paraId="66DC9F08" w14:textId="77777777" w:rsidR="00053B56" w:rsidRDefault="00053B56" w:rsidP="00386BCC">
      <w:pPr>
        <w:spacing w:after="0" w:line="240" w:lineRule="auto"/>
      </w:pPr>
      <w:r>
        <w:continuationSeparator/>
      </w:r>
    </w:p>
  </w:footnote>
  <w:footnote w:type="continuationNotice" w:id="1">
    <w:p w14:paraId="4E61F91F" w14:textId="77777777" w:rsidR="00053B56" w:rsidRDefault="00053B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9FA60" w14:textId="77777777" w:rsidR="0093332C" w:rsidRDefault="00580FB8">
    <w:pPr>
      <w:pStyle w:val="Header"/>
    </w:pPr>
    <w:r>
      <w:rPr>
        <w:noProof/>
      </w:rPr>
      <mc:AlternateContent>
        <mc:Choice Requires="wps">
          <w:drawing>
            <wp:anchor distT="0" distB="0" distL="118745" distR="118745" simplePos="0" relativeHeight="251658240" behindDoc="1" locked="0" layoutInCell="1" allowOverlap="0" wp14:anchorId="20C813F4" wp14:editId="732677E6">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0" b="444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EE0017" w14:textId="087EA236" w:rsidR="0093332C" w:rsidRDefault="0067420E">
                          <w:pPr>
                            <w:pStyle w:val="Header"/>
                            <w:tabs>
                              <w:tab w:val="clear" w:pos="4680"/>
                              <w:tab w:val="clear" w:pos="9360"/>
                            </w:tabs>
                            <w:jc w:val="center"/>
                            <w:rPr>
                              <w:caps/>
                              <w:color w:val="FFFFFF" w:themeColor="background1"/>
                            </w:rPr>
                          </w:pPr>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r w:rsidR="00580FB8">
                                <w:rPr>
                                  <w:caps/>
                                  <w:color w:val="FFFFFF" w:themeColor="background1"/>
                                </w:rPr>
                                <w:t xml:space="preserve">     </w:t>
                              </w:r>
                            </w:sdtContent>
                          </w:sdt>
                          <w:r w:rsidR="00386BCC">
                            <w:rPr>
                              <w:caps/>
                              <w:color w:val="FFFFFF" w:themeColor="background1"/>
                            </w:rPr>
                            <w:t>Assessment plan</w:t>
                          </w:r>
                          <w:r w:rsidR="00B95F80">
                            <w:rPr>
                              <w:cap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0C813F4" id="Rectangle 197" o:spid="_x0000_s1026"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xPkeAIAAG0FAAAOAAAAZHJzL2Uyb0RvYy54bWysVN9P2zAQfp+0/8Hy+0jawRgVKaqKmCYh&#13;&#10;qAYTz65jN5Ecn3d2m3R//c5OmjJAmzTtxTn7fn/57i6vusawnUJfgy345CTnTFkJZW03Bf/+ePPh&#13;&#10;M2c+CFsKA1YVfK88v5q/f3fZupmaQgWmVMgoiPWz1hW8CsHNsszLSjXCn4BTlpQasBGBrrjJShQt&#13;&#10;RW9MNs3zT1kLWDoEqbyn1+teyecpvtZKhnutvQrMFJxqC+nEdK7jmc0vxWyDwlW1HMoQ/1BFI2pL&#13;&#10;ScdQ1yIItsX6VaimlggedDiR0GSgdS1V6oG6meQvunmohFOpFwLHuxEm///Cyrvdg1shwdA6P/Mk&#13;&#10;xi46jU38Un2sS2DtR7BUF5ikx7OLszz/eMGZJN30PD89O49oZkdvhz58UdCwKBQc6WckjMTu1ofe&#13;&#10;9GASk3kwdXlTG5MukQBqaZDtBP06IaWyYTIk+M3S2GhvIXr2QeNLdmwnSWFvVLQz9pvSrC6pgWkq&#13;&#10;JjHtdaJUQyVK1eenVvNEFmpv9EjNpoDRWlP+MfbkT7H7Kgf76KoSUUfn/O/Oo0fKDDaMzk1tAd8K&#13;&#10;YEb4dG9/AKmHJqIUunVHxUVxDeV+hQyhnxjv5E1Nf/FW+LASSCNCw0RjH+7p0AbagsMgcVYB/nzr&#13;&#10;PdoTc0nLWUsjV3D/YytQcWa+WuL0xeT0NM5ouhCdpnTB55r1c43dNksgakxowTiZxGgfzEHUCM0T&#13;&#10;bYdFzEoqYSXlLrgMeLgsQ78KaL9ItVgkM5pLJ8KtfXAyBo8AR5Y+dk8C3UDlQENwB4fxFLMXjO5t&#13;&#10;o6d3i20gaia6H3EdoKeZThwa9k9cGs/vyeq4Jee/AAAA//8DAFBLAwQUAAYACAAAACEAwn2bcd8A&#13;&#10;AAAJAQAADwAAAGRycy9kb3ducmV2LnhtbEyPsU7DQBBEeyT+4bRINIicCVEAx+soIkIoRQpMGrqL&#13;&#10;b2MbfHvGd4nN37PQQDPSaLSz87Ll6Fp1oj40nhFuJgko4tLbhiuE3evT9T2oEA1b03omhC8KsMzP&#13;&#10;zzKTWj/wC52KWCkp4ZAahDrGLtU6lDU5Eya+I5bs4Htnoti+0rY3g5S7Vk+TZK6daVg+1Kajx5rK&#13;&#10;j+LoEFbus7DDbLNtdusyvF29Px82BSNeXozrhchqASrSGP8u4IdB9kMuw/b+yDaoFkFo4q9K9nB7&#13;&#10;J3aPMJvOQeeZ/k+QfwMAAP//AwBQSwECLQAUAAYACAAAACEAtoM4kv4AAADhAQAAEwAAAAAAAAAA&#13;&#10;AAAAAAAAAAAAW0NvbnRlbnRfVHlwZXNdLnhtbFBLAQItABQABgAIAAAAIQA4/SH/1gAAAJQBAAAL&#13;&#10;AAAAAAAAAAAAAAAAAC8BAABfcmVscy8ucmVsc1BLAQItABQABgAIAAAAIQAYDxPkeAIAAG0FAAAO&#13;&#10;AAAAAAAAAAAAAAAAAC4CAABkcnMvZTJvRG9jLnhtbFBLAQItABQABgAIAAAAIQDCfZtx3wAAAAkB&#13;&#10;AAAPAAAAAAAAAAAAAAAAANIEAABkcnMvZG93bnJldi54bWxQSwUGAAAAAAQABADzAAAA3gUAAAAA&#13;&#10;" o:allowoverlap="f" fillcolor="#4472c4 [3204]" stroked="f" strokeweight="1pt">
              <v:textbox style="mso-fit-shape-to-text:t">
                <w:txbxContent>
                  <w:p w14:paraId="51EE0017" w14:textId="087EA236" w:rsidR="0093332C" w:rsidRDefault="0067420E">
                    <w:pPr>
                      <w:pStyle w:val="Header"/>
                      <w:tabs>
                        <w:tab w:val="clear" w:pos="4680"/>
                        <w:tab w:val="clear" w:pos="9360"/>
                      </w:tabs>
                      <w:jc w:val="center"/>
                      <w:rPr>
                        <w:caps/>
                        <w:color w:val="FFFFFF" w:themeColor="background1"/>
                      </w:rPr>
                    </w:pPr>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r w:rsidR="00580FB8">
                          <w:rPr>
                            <w:caps/>
                            <w:color w:val="FFFFFF" w:themeColor="background1"/>
                          </w:rPr>
                          <w:t xml:space="preserve">     </w:t>
                        </w:r>
                      </w:sdtContent>
                    </w:sdt>
                    <w:r w:rsidR="00386BCC">
                      <w:rPr>
                        <w:caps/>
                        <w:color w:val="FFFFFF" w:themeColor="background1"/>
                      </w:rPr>
                      <w:t>Assessment plan</w:t>
                    </w:r>
                    <w:r w:rsidR="00B95F80">
                      <w:rPr>
                        <w:caps/>
                        <w:color w:val="FFFFFF" w:themeColor="background1"/>
                      </w:rPr>
                      <w:t xml:space="preserve"> </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44C72"/>
    <w:multiLevelType w:val="hybridMultilevel"/>
    <w:tmpl w:val="F8F6BD74"/>
    <w:lvl w:ilvl="0" w:tplc="07186108">
      <w:start w:val="5"/>
      <w:numFmt w:val="bullet"/>
      <w:lvlText w:val="-"/>
      <w:lvlJc w:val="left"/>
      <w:pPr>
        <w:ind w:left="460" w:hanging="360"/>
      </w:pPr>
      <w:rPr>
        <w:rFonts w:ascii="Calibri" w:eastAsiaTheme="minorHAnsi" w:hAnsi="Calibri" w:cs="Calibr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50FD4CCF"/>
    <w:multiLevelType w:val="hybridMultilevel"/>
    <w:tmpl w:val="E05E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8453525">
    <w:abstractNumId w:val="1"/>
  </w:num>
  <w:num w:numId="2" w16cid:durableId="524830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CC"/>
    <w:rsid w:val="00003710"/>
    <w:rsid w:val="00005145"/>
    <w:rsid w:val="000134FA"/>
    <w:rsid w:val="00053B56"/>
    <w:rsid w:val="00075BD2"/>
    <w:rsid w:val="00083EB4"/>
    <w:rsid w:val="0009515C"/>
    <w:rsid w:val="000A58AA"/>
    <w:rsid w:val="000B1889"/>
    <w:rsid w:val="000B2C56"/>
    <w:rsid w:val="000B4825"/>
    <w:rsid w:val="000C1001"/>
    <w:rsid w:val="000D5CE8"/>
    <w:rsid w:val="000E27EE"/>
    <w:rsid w:val="00105DB5"/>
    <w:rsid w:val="001121E6"/>
    <w:rsid w:val="0014103F"/>
    <w:rsid w:val="00151923"/>
    <w:rsid w:val="00153E8B"/>
    <w:rsid w:val="001840A9"/>
    <w:rsid w:val="00184A2C"/>
    <w:rsid w:val="00185C50"/>
    <w:rsid w:val="00196696"/>
    <w:rsid w:val="001A0B53"/>
    <w:rsid w:val="001A3073"/>
    <w:rsid w:val="001B03DC"/>
    <w:rsid w:val="001B11A3"/>
    <w:rsid w:val="001B7465"/>
    <w:rsid w:val="001D6B71"/>
    <w:rsid w:val="001F0B8C"/>
    <w:rsid w:val="0025134E"/>
    <w:rsid w:val="00253A59"/>
    <w:rsid w:val="00284B09"/>
    <w:rsid w:val="002A42B4"/>
    <w:rsid w:val="002A7E70"/>
    <w:rsid w:val="002D51DA"/>
    <w:rsid w:val="002E087B"/>
    <w:rsid w:val="002E78F2"/>
    <w:rsid w:val="002F464D"/>
    <w:rsid w:val="0030147E"/>
    <w:rsid w:val="003061E7"/>
    <w:rsid w:val="0031018E"/>
    <w:rsid w:val="00347A6D"/>
    <w:rsid w:val="00357FFC"/>
    <w:rsid w:val="00372882"/>
    <w:rsid w:val="00385914"/>
    <w:rsid w:val="00385A84"/>
    <w:rsid w:val="003864D1"/>
    <w:rsid w:val="00386BCC"/>
    <w:rsid w:val="003B22FA"/>
    <w:rsid w:val="003D0FBA"/>
    <w:rsid w:val="004031E7"/>
    <w:rsid w:val="0041751B"/>
    <w:rsid w:val="00422FA0"/>
    <w:rsid w:val="004321D8"/>
    <w:rsid w:val="00433727"/>
    <w:rsid w:val="00445E8A"/>
    <w:rsid w:val="00455BD6"/>
    <w:rsid w:val="00456478"/>
    <w:rsid w:val="004674F1"/>
    <w:rsid w:val="00476008"/>
    <w:rsid w:val="004846EC"/>
    <w:rsid w:val="004954C3"/>
    <w:rsid w:val="004977F3"/>
    <w:rsid w:val="004B4C1C"/>
    <w:rsid w:val="004C40D1"/>
    <w:rsid w:val="004D7FD2"/>
    <w:rsid w:val="004F072B"/>
    <w:rsid w:val="00515054"/>
    <w:rsid w:val="0052708B"/>
    <w:rsid w:val="00580FB8"/>
    <w:rsid w:val="005D4F6B"/>
    <w:rsid w:val="005F1987"/>
    <w:rsid w:val="0061004F"/>
    <w:rsid w:val="00612AC7"/>
    <w:rsid w:val="006319B1"/>
    <w:rsid w:val="006370CC"/>
    <w:rsid w:val="00642571"/>
    <w:rsid w:val="0067420E"/>
    <w:rsid w:val="006A149E"/>
    <w:rsid w:val="006B1ED1"/>
    <w:rsid w:val="006B4D15"/>
    <w:rsid w:val="006D2776"/>
    <w:rsid w:val="006F1207"/>
    <w:rsid w:val="006F37BE"/>
    <w:rsid w:val="006F49AB"/>
    <w:rsid w:val="006F5B20"/>
    <w:rsid w:val="00707A95"/>
    <w:rsid w:val="007152B0"/>
    <w:rsid w:val="007167D8"/>
    <w:rsid w:val="0072064D"/>
    <w:rsid w:val="00720B42"/>
    <w:rsid w:val="007275AA"/>
    <w:rsid w:val="00740341"/>
    <w:rsid w:val="00752FC9"/>
    <w:rsid w:val="00791EC1"/>
    <w:rsid w:val="007A535C"/>
    <w:rsid w:val="007B5D3C"/>
    <w:rsid w:val="007E7EF6"/>
    <w:rsid w:val="007F14A8"/>
    <w:rsid w:val="007F76E3"/>
    <w:rsid w:val="00806716"/>
    <w:rsid w:val="008258C4"/>
    <w:rsid w:val="0084513B"/>
    <w:rsid w:val="008732B9"/>
    <w:rsid w:val="00874BB6"/>
    <w:rsid w:val="00882B42"/>
    <w:rsid w:val="00890B91"/>
    <w:rsid w:val="00895D05"/>
    <w:rsid w:val="008D0D37"/>
    <w:rsid w:val="008D7CD6"/>
    <w:rsid w:val="00905ED6"/>
    <w:rsid w:val="0093332C"/>
    <w:rsid w:val="00952A4A"/>
    <w:rsid w:val="00953263"/>
    <w:rsid w:val="00981E41"/>
    <w:rsid w:val="009A1AC7"/>
    <w:rsid w:val="009B2B09"/>
    <w:rsid w:val="009B641F"/>
    <w:rsid w:val="009D6186"/>
    <w:rsid w:val="00A0610F"/>
    <w:rsid w:val="00A12790"/>
    <w:rsid w:val="00A14118"/>
    <w:rsid w:val="00A237CB"/>
    <w:rsid w:val="00A24217"/>
    <w:rsid w:val="00A3120F"/>
    <w:rsid w:val="00A323E3"/>
    <w:rsid w:val="00A62294"/>
    <w:rsid w:val="00A622AC"/>
    <w:rsid w:val="00A806C1"/>
    <w:rsid w:val="00A83AB3"/>
    <w:rsid w:val="00A941C6"/>
    <w:rsid w:val="00AA4FE1"/>
    <w:rsid w:val="00AB6BC4"/>
    <w:rsid w:val="00AB724B"/>
    <w:rsid w:val="00AB7E22"/>
    <w:rsid w:val="00AD18CF"/>
    <w:rsid w:val="00AD75E1"/>
    <w:rsid w:val="00AE7249"/>
    <w:rsid w:val="00AF70D4"/>
    <w:rsid w:val="00B055FE"/>
    <w:rsid w:val="00B2071B"/>
    <w:rsid w:val="00B56BF3"/>
    <w:rsid w:val="00B75EC6"/>
    <w:rsid w:val="00B95F80"/>
    <w:rsid w:val="00B96D0A"/>
    <w:rsid w:val="00BA0D1D"/>
    <w:rsid w:val="00BB40B6"/>
    <w:rsid w:val="00BB454F"/>
    <w:rsid w:val="00BC30D7"/>
    <w:rsid w:val="00C10DF6"/>
    <w:rsid w:val="00C203B1"/>
    <w:rsid w:val="00C21E9B"/>
    <w:rsid w:val="00C30170"/>
    <w:rsid w:val="00C310E2"/>
    <w:rsid w:val="00C6066F"/>
    <w:rsid w:val="00C645FA"/>
    <w:rsid w:val="00C86528"/>
    <w:rsid w:val="00C9250C"/>
    <w:rsid w:val="00CB2942"/>
    <w:rsid w:val="00CE4C4E"/>
    <w:rsid w:val="00CE4D44"/>
    <w:rsid w:val="00CF19BA"/>
    <w:rsid w:val="00CF388E"/>
    <w:rsid w:val="00D015B9"/>
    <w:rsid w:val="00D128C2"/>
    <w:rsid w:val="00D2260C"/>
    <w:rsid w:val="00D4031A"/>
    <w:rsid w:val="00D502A6"/>
    <w:rsid w:val="00D56703"/>
    <w:rsid w:val="00DB69A5"/>
    <w:rsid w:val="00DB69C3"/>
    <w:rsid w:val="00DC1600"/>
    <w:rsid w:val="00DC3700"/>
    <w:rsid w:val="00DE4B59"/>
    <w:rsid w:val="00DE66E6"/>
    <w:rsid w:val="00E2499C"/>
    <w:rsid w:val="00E45BF6"/>
    <w:rsid w:val="00E52603"/>
    <w:rsid w:val="00E6409E"/>
    <w:rsid w:val="00E74B51"/>
    <w:rsid w:val="00E95770"/>
    <w:rsid w:val="00EA6206"/>
    <w:rsid w:val="00EA7E5E"/>
    <w:rsid w:val="00EC0844"/>
    <w:rsid w:val="00ED3FB5"/>
    <w:rsid w:val="00ED75E8"/>
    <w:rsid w:val="00F274E4"/>
    <w:rsid w:val="00F30BE7"/>
    <w:rsid w:val="00F3520B"/>
    <w:rsid w:val="00F360A4"/>
    <w:rsid w:val="00F4546B"/>
    <w:rsid w:val="00F464E1"/>
    <w:rsid w:val="00F81C61"/>
    <w:rsid w:val="00F9351B"/>
    <w:rsid w:val="00F93554"/>
    <w:rsid w:val="00FB042D"/>
    <w:rsid w:val="00FB6B55"/>
    <w:rsid w:val="00FE44FB"/>
    <w:rsid w:val="00FF38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242E1"/>
  <w15:chartTrackingRefBased/>
  <w15:docId w15:val="{BFD66AF2-ADB4-684D-959D-0C4F5725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86BC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B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BCC"/>
    <w:rPr>
      <w:sz w:val="22"/>
      <w:szCs w:val="22"/>
    </w:rPr>
  </w:style>
  <w:style w:type="table" w:styleId="TableGrid">
    <w:name w:val="Table Grid"/>
    <w:basedOn w:val="TableNormal"/>
    <w:uiPriority w:val="39"/>
    <w:rsid w:val="00386BC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86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BCC"/>
    <w:rPr>
      <w:sz w:val="22"/>
      <w:szCs w:val="22"/>
    </w:rPr>
  </w:style>
  <w:style w:type="character" w:styleId="Hyperlink">
    <w:name w:val="Hyperlink"/>
    <w:basedOn w:val="DefaultParagraphFont"/>
    <w:uiPriority w:val="99"/>
    <w:unhideWhenUsed/>
    <w:rsid w:val="00905ED6"/>
    <w:rPr>
      <w:color w:val="0563C1" w:themeColor="hyperlink"/>
      <w:u w:val="single"/>
    </w:rPr>
  </w:style>
  <w:style w:type="paragraph" w:styleId="FootnoteText">
    <w:name w:val="footnote text"/>
    <w:basedOn w:val="Normal"/>
    <w:link w:val="FootnoteTextChar"/>
    <w:uiPriority w:val="99"/>
    <w:semiHidden/>
    <w:unhideWhenUsed/>
    <w:rsid w:val="00905E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5ED6"/>
    <w:rPr>
      <w:sz w:val="20"/>
      <w:szCs w:val="20"/>
    </w:rPr>
  </w:style>
  <w:style w:type="character" w:styleId="FootnoteReference">
    <w:name w:val="footnote reference"/>
    <w:basedOn w:val="DefaultParagraphFont"/>
    <w:uiPriority w:val="99"/>
    <w:semiHidden/>
    <w:unhideWhenUsed/>
    <w:rsid w:val="00905ED6"/>
    <w:rPr>
      <w:vertAlign w:val="superscript"/>
    </w:rPr>
  </w:style>
  <w:style w:type="character" w:styleId="FollowedHyperlink">
    <w:name w:val="FollowedHyperlink"/>
    <w:basedOn w:val="DefaultParagraphFont"/>
    <w:uiPriority w:val="99"/>
    <w:semiHidden/>
    <w:unhideWhenUsed/>
    <w:rsid w:val="00905ED6"/>
    <w:rPr>
      <w:color w:val="954F72" w:themeColor="followedHyperlink"/>
      <w:u w:val="single"/>
    </w:rPr>
  </w:style>
  <w:style w:type="paragraph" w:styleId="ListParagraph">
    <w:name w:val="List Paragraph"/>
    <w:basedOn w:val="Normal"/>
    <w:uiPriority w:val="34"/>
    <w:qFormat/>
    <w:rsid w:val="006F5B20"/>
    <w:pPr>
      <w:ind w:left="720"/>
      <w:contextualSpacing/>
    </w:pPr>
  </w:style>
  <w:style w:type="paragraph" w:styleId="Revision">
    <w:name w:val="Revision"/>
    <w:hidden/>
    <w:uiPriority w:val="99"/>
    <w:semiHidden/>
    <w:rsid w:val="00433727"/>
    <w:rPr>
      <w:sz w:val="22"/>
      <w:szCs w:val="22"/>
    </w:rPr>
  </w:style>
  <w:style w:type="character" w:styleId="CommentReference">
    <w:name w:val="annotation reference"/>
    <w:basedOn w:val="DefaultParagraphFont"/>
    <w:uiPriority w:val="99"/>
    <w:semiHidden/>
    <w:unhideWhenUsed/>
    <w:rsid w:val="007A535C"/>
    <w:rPr>
      <w:sz w:val="16"/>
      <w:szCs w:val="16"/>
    </w:rPr>
  </w:style>
  <w:style w:type="paragraph" w:styleId="CommentText">
    <w:name w:val="annotation text"/>
    <w:basedOn w:val="Normal"/>
    <w:link w:val="CommentTextChar"/>
    <w:uiPriority w:val="99"/>
    <w:semiHidden/>
    <w:unhideWhenUsed/>
    <w:rsid w:val="007A535C"/>
    <w:pPr>
      <w:spacing w:line="240" w:lineRule="auto"/>
    </w:pPr>
    <w:rPr>
      <w:sz w:val="20"/>
      <w:szCs w:val="20"/>
    </w:rPr>
  </w:style>
  <w:style w:type="character" w:customStyle="1" w:styleId="CommentTextChar">
    <w:name w:val="Comment Text Char"/>
    <w:basedOn w:val="DefaultParagraphFont"/>
    <w:link w:val="CommentText"/>
    <w:uiPriority w:val="99"/>
    <w:semiHidden/>
    <w:rsid w:val="007A535C"/>
    <w:rPr>
      <w:sz w:val="20"/>
      <w:szCs w:val="20"/>
    </w:rPr>
  </w:style>
  <w:style w:type="paragraph" w:styleId="CommentSubject">
    <w:name w:val="annotation subject"/>
    <w:basedOn w:val="CommentText"/>
    <w:next w:val="CommentText"/>
    <w:link w:val="CommentSubjectChar"/>
    <w:uiPriority w:val="99"/>
    <w:semiHidden/>
    <w:unhideWhenUsed/>
    <w:rsid w:val="007A535C"/>
    <w:rPr>
      <w:b/>
      <w:bCs/>
    </w:rPr>
  </w:style>
  <w:style w:type="character" w:customStyle="1" w:styleId="CommentSubjectChar">
    <w:name w:val="Comment Subject Char"/>
    <w:basedOn w:val="CommentTextChar"/>
    <w:link w:val="CommentSubject"/>
    <w:uiPriority w:val="99"/>
    <w:semiHidden/>
    <w:rsid w:val="007A53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ED4C15423CEB4A832E2EC527C2A764" ma:contentTypeVersion="6" ma:contentTypeDescription="Create a new document." ma:contentTypeScope="" ma:versionID="7cb54e20a72afea9d3cdda82b674364c">
  <xsd:schema xmlns:xsd="http://www.w3.org/2001/XMLSchema" xmlns:xs="http://www.w3.org/2001/XMLSchema" xmlns:p="http://schemas.microsoft.com/office/2006/metadata/properties" xmlns:ns2="e81158dd-d225-4fb4-ac41-dd0c50dff1a5" xmlns:ns3="c7c24707-c5d1-4b79-b240-66857159687c" targetNamespace="http://schemas.microsoft.com/office/2006/metadata/properties" ma:root="true" ma:fieldsID="c7f8354fc0a0f7aec1fab354dc06fd40" ns2:_="" ns3:_="">
    <xsd:import namespace="e81158dd-d225-4fb4-ac41-dd0c50dff1a5"/>
    <xsd:import namespace="c7c24707-c5d1-4b79-b240-6685715968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158dd-d225-4fb4-ac41-dd0c50dff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24707-c5d1-4b79-b240-6685715968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C04D59-89A5-4A56-B9C1-F1D464EA65D8}">
  <ds:schemaRefs>
    <ds:schemaRef ds:uri="http://schemas.microsoft.com/sharepoint/v3/contenttype/forms"/>
  </ds:schemaRefs>
</ds:datastoreItem>
</file>

<file path=customXml/itemProps2.xml><?xml version="1.0" encoding="utf-8"?>
<ds:datastoreItem xmlns:ds="http://schemas.openxmlformats.org/officeDocument/2006/customXml" ds:itemID="{FB78D962-B9BD-4AF7-BDFE-88A1E56EB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158dd-d225-4fb4-ac41-dd0c50dff1a5"/>
    <ds:schemaRef ds:uri="c7c24707-c5d1-4b79-b240-668571596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0F3BD-61C6-4A99-A3FE-1AC9D9020D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L Bates</dc:creator>
  <cp:keywords/>
  <dc:description/>
  <cp:lastModifiedBy>Gordon R Plague</cp:lastModifiedBy>
  <cp:revision>74</cp:revision>
  <dcterms:created xsi:type="dcterms:W3CDTF">2022-08-26T13:57:00Z</dcterms:created>
  <dcterms:modified xsi:type="dcterms:W3CDTF">2022-09-10T02:41:00Z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0x01010046ED4C15423CEB4A832E2EC527C2A764</vt:lpwstr>
  </property>
</Properties>
</file>